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F97" w:rsidRPr="00A73F97" w:rsidRDefault="00A73F97" w:rsidP="00A73F97">
      <w:pPr>
        <w:spacing w:after="0" w:line="240" w:lineRule="auto"/>
        <w:jc w:val="center"/>
        <w:rPr>
          <w:rFonts w:ascii="Times New Roman" w:hAnsi="Times New Roman" w:cs="Times New Roman"/>
          <w:b/>
          <w:sz w:val="28"/>
          <w:szCs w:val="28"/>
        </w:rPr>
      </w:pPr>
      <w:r w:rsidRPr="00A73F97">
        <w:rPr>
          <w:rFonts w:ascii="Times New Roman" w:hAnsi="Times New Roman" w:cs="Times New Roman"/>
          <w:b/>
          <w:sz w:val="28"/>
          <w:szCs w:val="28"/>
        </w:rPr>
        <w:t>Муниципальное бюджетное дошкольное образовательное учреждение</w:t>
      </w:r>
    </w:p>
    <w:p w:rsidR="006B2391" w:rsidRDefault="00A73F97" w:rsidP="00A73F97">
      <w:pPr>
        <w:spacing w:after="0" w:line="240" w:lineRule="auto"/>
        <w:jc w:val="center"/>
        <w:rPr>
          <w:rFonts w:ascii="Times New Roman" w:hAnsi="Times New Roman" w:cs="Times New Roman"/>
          <w:sz w:val="28"/>
          <w:szCs w:val="28"/>
        </w:rPr>
      </w:pPr>
      <w:r w:rsidRPr="00A73F97">
        <w:rPr>
          <w:rFonts w:ascii="Times New Roman" w:hAnsi="Times New Roman" w:cs="Times New Roman"/>
          <w:b/>
          <w:sz w:val="28"/>
          <w:szCs w:val="28"/>
        </w:rPr>
        <w:t xml:space="preserve">детский сад </w:t>
      </w:r>
      <w:proofErr w:type="gramStart"/>
      <w:r w:rsidRPr="00A73F97">
        <w:rPr>
          <w:rFonts w:ascii="Times New Roman" w:hAnsi="Times New Roman" w:cs="Times New Roman"/>
          <w:b/>
          <w:sz w:val="28"/>
          <w:szCs w:val="28"/>
        </w:rPr>
        <w:t>№  149</w:t>
      </w:r>
      <w:proofErr w:type="gramEnd"/>
    </w:p>
    <w:p w:rsidR="00A73F97" w:rsidRDefault="00A73F97" w:rsidP="006B2391">
      <w:pPr>
        <w:rPr>
          <w:rFonts w:ascii="Times New Roman" w:hAnsi="Times New Roman" w:cs="Times New Roman"/>
          <w:sz w:val="28"/>
          <w:szCs w:val="28"/>
        </w:rPr>
      </w:pPr>
    </w:p>
    <w:p w:rsidR="00A73F97" w:rsidRDefault="00A73F97" w:rsidP="006B2391">
      <w:pPr>
        <w:rPr>
          <w:rFonts w:ascii="Times New Roman" w:hAnsi="Times New Roman" w:cs="Times New Roman"/>
          <w:sz w:val="28"/>
          <w:szCs w:val="28"/>
        </w:rPr>
      </w:pPr>
    </w:p>
    <w:p w:rsidR="00A73F97" w:rsidRDefault="00A73F97" w:rsidP="006B2391">
      <w:pPr>
        <w:rPr>
          <w:rFonts w:ascii="Times New Roman" w:hAnsi="Times New Roman" w:cs="Times New Roman"/>
          <w:sz w:val="28"/>
          <w:szCs w:val="28"/>
        </w:rPr>
      </w:pPr>
    </w:p>
    <w:p w:rsidR="00A73F97" w:rsidRDefault="00A73F97" w:rsidP="006B2391">
      <w:pPr>
        <w:rPr>
          <w:rFonts w:ascii="Times New Roman" w:hAnsi="Times New Roman" w:cs="Times New Roman"/>
          <w:sz w:val="28"/>
          <w:szCs w:val="28"/>
        </w:rPr>
      </w:pPr>
    </w:p>
    <w:p w:rsidR="00A73F97" w:rsidRDefault="00A73F97" w:rsidP="006B2391">
      <w:pPr>
        <w:rPr>
          <w:rFonts w:ascii="Times New Roman" w:hAnsi="Times New Roman" w:cs="Times New Roman"/>
          <w:sz w:val="28"/>
          <w:szCs w:val="28"/>
        </w:rPr>
      </w:pPr>
    </w:p>
    <w:p w:rsidR="00A73F97" w:rsidRDefault="00A73F97" w:rsidP="006B2391">
      <w:pPr>
        <w:rPr>
          <w:rFonts w:ascii="Times New Roman" w:hAnsi="Times New Roman" w:cs="Times New Roman"/>
          <w:sz w:val="28"/>
          <w:szCs w:val="28"/>
        </w:rPr>
      </w:pPr>
    </w:p>
    <w:p w:rsidR="00A73F97" w:rsidRDefault="00A73F97" w:rsidP="006B2391">
      <w:pPr>
        <w:rPr>
          <w:rFonts w:ascii="Times New Roman" w:hAnsi="Times New Roman" w:cs="Times New Roman"/>
          <w:b/>
          <w:sz w:val="44"/>
          <w:szCs w:val="28"/>
        </w:rPr>
      </w:pPr>
      <w:r>
        <w:rPr>
          <w:rFonts w:ascii="Times New Roman" w:hAnsi="Times New Roman" w:cs="Times New Roman"/>
          <w:sz w:val="28"/>
          <w:szCs w:val="28"/>
        </w:rPr>
        <w:t xml:space="preserve"> </w:t>
      </w:r>
      <w:r w:rsidRPr="00A73F97">
        <w:rPr>
          <w:rFonts w:ascii="Times New Roman" w:hAnsi="Times New Roman" w:cs="Times New Roman"/>
          <w:b/>
          <w:sz w:val="44"/>
          <w:szCs w:val="28"/>
        </w:rPr>
        <w:t>Мастер класс</w:t>
      </w:r>
      <w:r>
        <w:rPr>
          <w:rFonts w:ascii="Times New Roman" w:hAnsi="Times New Roman" w:cs="Times New Roman"/>
          <w:b/>
          <w:sz w:val="44"/>
          <w:szCs w:val="28"/>
        </w:rPr>
        <w:t>:</w:t>
      </w:r>
    </w:p>
    <w:p w:rsidR="00A73F97" w:rsidRDefault="00A73F97" w:rsidP="006B2391">
      <w:pPr>
        <w:rPr>
          <w:rFonts w:ascii="Times New Roman" w:hAnsi="Times New Roman" w:cs="Times New Roman"/>
          <w:b/>
          <w:sz w:val="44"/>
          <w:szCs w:val="28"/>
        </w:rPr>
      </w:pPr>
    </w:p>
    <w:p w:rsidR="00A73F97" w:rsidRDefault="00A73F97" w:rsidP="006B2391">
      <w:pPr>
        <w:rPr>
          <w:rFonts w:ascii="Times New Roman" w:hAnsi="Times New Roman" w:cs="Times New Roman"/>
          <w:b/>
          <w:sz w:val="44"/>
          <w:szCs w:val="28"/>
        </w:rPr>
      </w:pPr>
    </w:p>
    <w:p w:rsidR="00A73F97" w:rsidRDefault="00A73F97" w:rsidP="006B2391">
      <w:pPr>
        <w:rPr>
          <w:rFonts w:ascii="Times New Roman" w:hAnsi="Times New Roman" w:cs="Times New Roman"/>
          <w:b/>
          <w:sz w:val="44"/>
          <w:szCs w:val="28"/>
        </w:rPr>
      </w:pPr>
    </w:p>
    <w:p w:rsidR="00A73F97" w:rsidRDefault="00A73F97" w:rsidP="006B2391">
      <w:pPr>
        <w:rPr>
          <w:rFonts w:ascii="Times New Roman" w:hAnsi="Times New Roman" w:cs="Times New Roman"/>
          <w:b/>
          <w:sz w:val="44"/>
          <w:szCs w:val="28"/>
        </w:rPr>
      </w:pPr>
    </w:p>
    <w:p w:rsidR="00A73F97" w:rsidRDefault="00A73F97" w:rsidP="006B2391">
      <w:pPr>
        <w:rPr>
          <w:rFonts w:ascii="Times New Roman" w:hAnsi="Times New Roman" w:cs="Times New Roman"/>
          <w:b/>
          <w:sz w:val="44"/>
          <w:szCs w:val="28"/>
        </w:rPr>
      </w:pPr>
      <w:r>
        <w:rPr>
          <w:rFonts w:ascii="Times New Roman" w:hAnsi="Times New Roman" w:cs="Times New Roman"/>
          <w:b/>
          <w:sz w:val="44"/>
          <w:szCs w:val="28"/>
        </w:rPr>
        <w:t xml:space="preserve">Тема </w:t>
      </w:r>
      <w:proofErr w:type="gramStart"/>
      <w:r>
        <w:rPr>
          <w:rFonts w:ascii="Times New Roman" w:hAnsi="Times New Roman" w:cs="Times New Roman"/>
          <w:b/>
          <w:sz w:val="44"/>
          <w:szCs w:val="28"/>
        </w:rPr>
        <w:t>« использование</w:t>
      </w:r>
      <w:proofErr w:type="gramEnd"/>
      <w:r>
        <w:rPr>
          <w:rFonts w:ascii="Times New Roman" w:hAnsi="Times New Roman" w:cs="Times New Roman"/>
          <w:b/>
          <w:sz w:val="44"/>
          <w:szCs w:val="28"/>
        </w:rPr>
        <w:t xml:space="preserve"> перфокарт в экологическом воспитании детей дошкольного возраста»</w:t>
      </w:r>
    </w:p>
    <w:p w:rsidR="00A73F97" w:rsidRDefault="00A73F97" w:rsidP="006B2391">
      <w:pPr>
        <w:rPr>
          <w:rFonts w:ascii="Times New Roman" w:hAnsi="Times New Roman" w:cs="Times New Roman"/>
          <w:b/>
          <w:sz w:val="44"/>
          <w:szCs w:val="28"/>
        </w:rPr>
      </w:pPr>
    </w:p>
    <w:p w:rsidR="00A73F97" w:rsidRDefault="00A73F97" w:rsidP="006B2391">
      <w:pPr>
        <w:rPr>
          <w:rFonts w:ascii="Times New Roman" w:hAnsi="Times New Roman" w:cs="Times New Roman"/>
          <w:b/>
          <w:sz w:val="44"/>
          <w:szCs w:val="28"/>
        </w:rPr>
      </w:pPr>
    </w:p>
    <w:p w:rsidR="00A73F97" w:rsidRDefault="00A73F97" w:rsidP="006B2391">
      <w:pPr>
        <w:rPr>
          <w:rFonts w:ascii="Times New Roman" w:hAnsi="Times New Roman" w:cs="Times New Roman"/>
          <w:b/>
          <w:sz w:val="44"/>
          <w:szCs w:val="28"/>
        </w:rPr>
      </w:pPr>
    </w:p>
    <w:p w:rsidR="00A73F97" w:rsidRDefault="00A73F97" w:rsidP="006B2391">
      <w:pPr>
        <w:rPr>
          <w:rFonts w:ascii="Times New Roman" w:hAnsi="Times New Roman" w:cs="Times New Roman"/>
          <w:b/>
          <w:sz w:val="44"/>
          <w:szCs w:val="28"/>
        </w:rPr>
      </w:pPr>
    </w:p>
    <w:p w:rsidR="00A73F97" w:rsidRPr="00A73F97" w:rsidRDefault="00A73F97" w:rsidP="00A73F97">
      <w:pPr>
        <w:jc w:val="right"/>
        <w:rPr>
          <w:rFonts w:ascii="Times New Roman" w:hAnsi="Times New Roman" w:cs="Times New Roman"/>
          <w:b/>
          <w:sz w:val="28"/>
          <w:szCs w:val="28"/>
        </w:rPr>
      </w:pPr>
      <w:r w:rsidRPr="00A73F97">
        <w:rPr>
          <w:rFonts w:ascii="Times New Roman" w:hAnsi="Times New Roman" w:cs="Times New Roman"/>
          <w:b/>
          <w:sz w:val="28"/>
          <w:szCs w:val="28"/>
        </w:rPr>
        <w:t>Подготовила</w:t>
      </w:r>
    </w:p>
    <w:p w:rsidR="00A73F97" w:rsidRPr="00A73F97" w:rsidRDefault="00A73F97" w:rsidP="00A73F97">
      <w:pPr>
        <w:jc w:val="right"/>
        <w:rPr>
          <w:rFonts w:ascii="Times New Roman" w:hAnsi="Times New Roman" w:cs="Times New Roman"/>
          <w:b/>
          <w:sz w:val="28"/>
          <w:szCs w:val="28"/>
        </w:rPr>
      </w:pPr>
      <w:r w:rsidRPr="00A73F97">
        <w:rPr>
          <w:rFonts w:ascii="Times New Roman" w:hAnsi="Times New Roman" w:cs="Times New Roman"/>
          <w:b/>
          <w:sz w:val="28"/>
          <w:szCs w:val="28"/>
        </w:rPr>
        <w:t xml:space="preserve">Воспитатель </w:t>
      </w:r>
      <w:proofErr w:type="spellStart"/>
      <w:r w:rsidRPr="00A73F97">
        <w:rPr>
          <w:rFonts w:ascii="Times New Roman" w:hAnsi="Times New Roman" w:cs="Times New Roman"/>
          <w:b/>
          <w:sz w:val="28"/>
          <w:szCs w:val="28"/>
        </w:rPr>
        <w:t>Собанчинова</w:t>
      </w:r>
      <w:proofErr w:type="spellEnd"/>
      <w:r w:rsidRPr="00A73F97">
        <w:rPr>
          <w:rFonts w:ascii="Times New Roman" w:hAnsi="Times New Roman" w:cs="Times New Roman"/>
          <w:b/>
          <w:sz w:val="28"/>
          <w:szCs w:val="28"/>
        </w:rPr>
        <w:t xml:space="preserve"> С.Д.</w:t>
      </w:r>
    </w:p>
    <w:p w:rsidR="00A73F97" w:rsidRDefault="00A73F97" w:rsidP="006B2391">
      <w:pPr>
        <w:rPr>
          <w:rFonts w:ascii="Times New Roman" w:hAnsi="Times New Roman" w:cs="Times New Roman"/>
          <w:sz w:val="28"/>
          <w:szCs w:val="28"/>
        </w:rPr>
      </w:pPr>
    </w:p>
    <w:p w:rsidR="00A73F97" w:rsidRDefault="00A73F97" w:rsidP="00A73F97">
      <w:pPr>
        <w:jc w:val="center"/>
        <w:rPr>
          <w:rFonts w:ascii="Times New Roman" w:hAnsi="Times New Roman" w:cs="Times New Roman"/>
          <w:sz w:val="28"/>
          <w:szCs w:val="28"/>
        </w:rPr>
      </w:pPr>
      <w:proofErr w:type="spellStart"/>
      <w:r>
        <w:rPr>
          <w:rFonts w:ascii="Times New Roman" w:hAnsi="Times New Roman" w:cs="Times New Roman"/>
          <w:sz w:val="28"/>
          <w:szCs w:val="28"/>
        </w:rPr>
        <w:t>Г.Тверь</w:t>
      </w:r>
      <w:proofErr w:type="spellEnd"/>
      <w:r>
        <w:rPr>
          <w:rFonts w:ascii="Times New Roman" w:hAnsi="Times New Roman" w:cs="Times New Roman"/>
          <w:sz w:val="28"/>
          <w:szCs w:val="28"/>
        </w:rPr>
        <w:t xml:space="preserve"> 2017г</w:t>
      </w:r>
      <w:bookmarkStart w:id="0" w:name="_GoBack"/>
      <w:bookmarkEnd w:id="0"/>
    </w:p>
    <w:p w:rsidR="00733FDC" w:rsidRPr="00733FDC" w:rsidRDefault="00733FDC" w:rsidP="00733FDC">
      <w:pPr>
        <w:rPr>
          <w:rFonts w:ascii="Times New Roman" w:hAnsi="Times New Roman" w:cs="Times New Roman"/>
          <w:sz w:val="28"/>
          <w:szCs w:val="28"/>
        </w:rPr>
      </w:pPr>
      <w:r w:rsidRPr="00733FDC">
        <w:rPr>
          <w:rFonts w:ascii="Times New Roman" w:hAnsi="Times New Roman" w:cs="Times New Roman"/>
          <w:sz w:val="28"/>
          <w:szCs w:val="28"/>
        </w:rPr>
        <w:lastRenderedPageBreak/>
        <w:t>В современных условиях быстро меняющейся жизни от ребенка требуется не только владение знаниями, но и, в первую очередь, умение добывать эти знания самому и оперировать ими.</w:t>
      </w:r>
    </w:p>
    <w:p w:rsidR="006B2391" w:rsidRDefault="00733FDC" w:rsidP="00733FDC">
      <w:pPr>
        <w:rPr>
          <w:rFonts w:ascii="Times New Roman" w:hAnsi="Times New Roman" w:cs="Times New Roman"/>
          <w:sz w:val="28"/>
          <w:szCs w:val="28"/>
        </w:rPr>
      </w:pPr>
      <w:r w:rsidRPr="00733FDC">
        <w:rPr>
          <w:rFonts w:ascii="Times New Roman" w:hAnsi="Times New Roman" w:cs="Times New Roman"/>
          <w:sz w:val="28"/>
          <w:szCs w:val="28"/>
        </w:rPr>
        <w:t xml:space="preserve">Одна из главных задач современной педагогики – это поиск возможностей использования скрытых резервов умственной деятельности детей, поиск путей эффективного обучения. Одним </w:t>
      </w:r>
      <w:proofErr w:type="gramStart"/>
      <w:r w:rsidRPr="00733FDC">
        <w:rPr>
          <w:rFonts w:ascii="Times New Roman" w:hAnsi="Times New Roman" w:cs="Times New Roman"/>
          <w:sz w:val="28"/>
          <w:szCs w:val="28"/>
        </w:rPr>
        <w:t>из таких путей</w:t>
      </w:r>
      <w:proofErr w:type="gramEnd"/>
      <w:r w:rsidRPr="00733FDC">
        <w:rPr>
          <w:rFonts w:ascii="Times New Roman" w:hAnsi="Times New Roman" w:cs="Times New Roman"/>
          <w:sz w:val="28"/>
          <w:szCs w:val="28"/>
        </w:rPr>
        <w:t xml:space="preserve"> развивающих детское познание является моделирование.</w:t>
      </w:r>
    </w:p>
    <w:p w:rsidR="00733FDC" w:rsidRDefault="00733FDC" w:rsidP="00733FDC">
      <w:pPr>
        <w:rPr>
          <w:rFonts w:ascii="Times New Roman" w:hAnsi="Times New Roman" w:cs="Times New Roman"/>
          <w:sz w:val="28"/>
          <w:szCs w:val="28"/>
        </w:rPr>
      </w:pPr>
      <w:r w:rsidRPr="00733FDC">
        <w:rPr>
          <w:rFonts w:ascii="Times New Roman" w:hAnsi="Times New Roman" w:cs="Times New Roman"/>
          <w:sz w:val="28"/>
          <w:szCs w:val="28"/>
        </w:rPr>
        <w:t>Моделирование — наглядно-практический метод обучения. Заключается он в том, что мышление ребенка развивают с помощью специальных схем, моделей, которые в наглядной и доступной для него форме воспроизводят скрытые свойства и связи того или иного объекта.</w:t>
      </w:r>
    </w:p>
    <w:p w:rsidR="00A51942" w:rsidRDefault="006B2391" w:rsidP="00287F99">
      <w:pPr>
        <w:rPr>
          <w:rFonts w:ascii="Times New Roman" w:hAnsi="Times New Roman" w:cs="Times New Roman"/>
          <w:sz w:val="28"/>
          <w:szCs w:val="28"/>
        </w:rPr>
      </w:pPr>
      <w:r>
        <w:rPr>
          <w:rFonts w:ascii="Times New Roman" w:hAnsi="Times New Roman" w:cs="Times New Roman"/>
          <w:sz w:val="28"/>
          <w:szCs w:val="28"/>
        </w:rPr>
        <w:t xml:space="preserve">Вот уже в течение нескольких лет </w:t>
      </w:r>
      <w:proofErr w:type="gramStart"/>
      <w:r>
        <w:rPr>
          <w:rFonts w:ascii="Times New Roman" w:hAnsi="Times New Roman" w:cs="Times New Roman"/>
          <w:sz w:val="28"/>
          <w:szCs w:val="28"/>
        </w:rPr>
        <w:t>я  использую</w:t>
      </w:r>
      <w:proofErr w:type="gramEnd"/>
      <w:r>
        <w:rPr>
          <w:rFonts w:ascii="Times New Roman" w:hAnsi="Times New Roman" w:cs="Times New Roman"/>
          <w:sz w:val="28"/>
          <w:szCs w:val="28"/>
        </w:rPr>
        <w:t xml:space="preserve"> в своей работе специальные карточки – «перфокарты».</w:t>
      </w:r>
    </w:p>
    <w:p w:rsidR="00A51942" w:rsidRPr="00A51942" w:rsidRDefault="00A51942" w:rsidP="00287F99">
      <w:pPr>
        <w:rPr>
          <w:rFonts w:ascii="Times New Roman" w:hAnsi="Times New Roman" w:cs="Times New Roman"/>
          <w:b/>
          <w:sz w:val="28"/>
          <w:szCs w:val="28"/>
          <w:u w:val="single"/>
        </w:rPr>
      </w:pPr>
      <w:r w:rsidRPr="00A51942">
        <w:rPr>
          <w:rFonts w:ascii="Times New Roman" w:hAnsi="Times New Roman" w:cs="Times New Roman"/>
          <w:b/>
          <w:sz w:val="28"/>
          <w:szCs w:val="28"/>
          <w:u w:val="single"/>
        </w:rPr>
        <w:t>Слайд №2</w:t>
      </w:r>
    </w:p>
    <w:p w:rsidR="00287F99" w:rsidRDefault="00287F99" w:rsidP="00287F99">
      <w:pPr>
        <w:rPr>
          <w:rFonts w:ascii="Times New Roman" w:hAnsi="Times New Roman" w:cs="Times New Roman"/>
          <w:sz w:val="28"/>
          <w:szCs w:val="28"/>
        </w:rPr>
      </w:pPr>
      <w:r w:rsidRPr="00287F99">
        <w:t xml:space="preserve"> </w:t>
      </w:r>
      <w:r w:rsidRPr="00287F99">
        <w:rPr>
          <w:rFonts w:ascii="Times New Roman" w:hAnsi="Times New Roman" w:cs="Times New Roman"/>
          <w:sz w:val="28"/>
          <w:szCs w:val="28"/>
        </w:rPr>
        <w:t>Перфокарта – это индивидуальная карточка с заданием, сделанная из бумаги или картона. Внутри перфокарты вставляется чистый лист бумаги для выполнения этого задания.</w:t>
      </w:r>
    </w:p>
    <w:p w:rsidR="00A51942" w:rsidRPr="00A51942" w:rsidRDefault="00A51942" w:rsidP="00287F99">
      <w:pPr>
        <w:rPr>
          <w:rFonts w:ascii="Times New Roman" w:hAnsi="Times New Roman" w:cs="Times New Roman"/>
          <w:b/>
          <w:sz w:val="28"/>
          <w:szCs w:val="28"/>
          <w:u w:val="single"/>
        </w:rPr>
      </w:pPr>
      <w:r w:rsidRPr="00A51942">
        <w:rPr>
          <w:rFonts w:ascii="Times New Roman" w:hAnsi="Times New Roman" w:cs="Times New Roman"/>
          <w:b/>
          <w:sz w:val="28"/>
          <w:szCs w:val="28"/>
          <w:u w:val="single"/>
        </w:rPr>
        <w:t>Слайд №3</w:t>
      </w:r>
    </w:p>
    <w:p w:rsidR="00287F99" w:rsidRPr="00287F99" w:rsidRDefault="00287F99" w:rsidP="00287F99">
      <w:pPr>
        <w:rPr>
          <w:rFonts w:ascii="Times New Roman" w:hAnsi="Times New Roman" w:cs="Times New Roman"/>
          <w:sz w:val="28"/>
          <w:szCs w:val="28"/>
        </w:rPr>
      </w:pPr>
      <w:r w:rsidRPr="00287F99">
        <w:rPr>
          <w:rFonts w:ascii="Times New Roman" w:hAnsi="Times New Roman" w:cs="Times New Roman"/>
          <w:sz w:val="28"/>
          <w:szCs w:val="28"/>
        </w:rPr>
        <w:t>Преимущество перфокарт перед простой карточкой-заданием – многократное использование.</w:t>
      </w:r>
    </w:p>
    <w:p w:rsidR="00A51942" w:rsidRDefault="00287F99" w:rsidP="00287F99">
      <w:pPr>
        <w:rPr>
          <w:rFonts w:ascii="Times New Roman" w:hAnsi="Times New Roman" w:cs="Times New Roman"/>
          <w:sz w:val="28"/>
          <w:szCs w:val="28"/>
        </w:rPr>
      </w:pPr>
      <w:r w:rsidRPr="00287F99">
        <w:rPr>
          <w:rFonts w:ascii="Times New Roman" w:hAnsi="Times New Roman" w:cs="Times New Roman"/>
          <w:sz w:val="28"/>
          <w:szCs w:val="28"/>
        </w:rPr>
        <w:t>Стоит только поменять лист бумаги, и задание может выполнять уже другой ребенок.</w:t>
      </w:r>
      <w:r w:rsidR="00A51942">
        <w:rPr>
          <w:rFonts w:ascii="Times New Roman" w:hAnsi="Times New Roman" w:cs="Times New Roman"/>
          <w:sz w:val="28"/>
          <w:szCs w:val="28"/>
        </w:rPr>
        <w:t xml:space="preserve"> </w:t>
      </w:r>
      <w:r w:rsidRPr="00287F99">
        <w:rPr>
          <w:rFonts w:ascii="Times New Roman" w:hAnsi="Times New Roman" w:cs="Times New Roman"/>
          <w:sz w:val="28"/>
          <w:szCs w:val="28"/>
        </w:rPr>
        <w:t xml:space="preserve">А если перфокарту </w:t>
      </w:r>
      <w:r w:rsidR="00A51942" w:rsidRPr="00287F99">
        <w:rPr>
          <w:rFonts w:ascii="Times New Roman" w:hAnsi="Times New Roman" w:cs="Times New Roman"/>
          <w:sz w:val="28"/>
          <w:szCs w:val="28"/>
        </w:rPr>
        <w:t>за ламинировать</w:t>
      </w:r>
      <w:r w:rsidRPr="00287F99">
        <w:rPr>
          <w:rFonts w:ascii="Times New Roman" w:hAnsi="Times New Roman" w:cs="Times New Roman"/>
          <w:sz w:val="28"/>
          <w:szCs w:val="28"/>
        </w:rPr>
        <w:t>, то она будет служить долгие годы</w:t>
      </w:r>
      <w:r w:rsidRPr="00A51942">
        <w:rPr>
          <w:rFonts w:ascii="Times New Roman" w:hAnsi="Times New Roman" w:cs="Times New Roman"/>
          <w:b/>
          <w:sz w:val="28"/>
          <w:szCs w:val="28"/>
          <w:u w:val="single"/>
        </w:rPr>
        <w:t>. (показ перфокарт</w:t>
      </w:r>
      <w:r>
        <w:rPr>
          <w:rFonts w:ascii="Times New Roman" w:hAnsi="Times New Roman" w:cs="Times New Roman"/>
          <w:sz w:val="28"/>
          <w:szCs w:val="28"/>
        </w:rPr>
        <w:t>).</w:t>
      </w:r>
    </w:p>
    <w:p w:rsidR="00A51942" w:rsidRDefault="006B2391" w:rsidP="00287F99">
      <w:pPr>
        <w:rPr>
          <w:rFonts w:ascii="Times New Roman" w:hAnsi="Times New Roman" w:cs="Times New Roman"/>
          <w:sz w:val="28"/>
          <w:szCs w:val="28"/>
        </w:rPr>
      </w:pPr>
      <w:r>
        <w:rPr>
          <w:rFonts w:ascii="Times New Roman" w:hAnsi="Times New Roman" w:cs="Times New Roman"/>
          <w:sz w:val="28"/>
          <w:szCs w:val="28"/>
        </w:rPr>
        <w:t xml:space="preserve"> На листе плотной бумаги, разной формы, рисуем или приклеиваем объекты, соответствующие определённой теме, в разных видах деятельности. Объекты располагаются по краям листа, сверху, снизу, на полоске. В карточках делаются прорези в виде квадратов или полосок.</w:t>
      </w:r>
      <w:r w:rsidR="00A51942">
        <w:rPr>
          <w:rFonts w:ascii="Times New Roman" w:hAnsi="Times New Roman" w:cs="Times New Roman"/>
          <w:sz w:val="28"/>
          <w:szCs w:val="28"/>
        </w:rPr>
        <w:t xml:space="preserve"> </w:t>
      </w:r>
    </w:p>
    <w:p w:rsidR="00A51942" w:rsidRPr="00A51942" w:rsidRDefault="00A51942" w:rsidP="00287F99">
      <w:pPr>
        <w:rPr>
          <w:rFonts w:ascii="Times New Roman" w:hAnsi="Times New Roman" w:cs="Times New Roman"/>
          <w:b/>
          <w:sz w:val="28"/>
          <w:szCs w:val="28"/>
          <w:u w:val="single"/>
        </w:rPr>
      </w:pPr>
      <w:r w:rsidRPr="00A51942">
        <w:rPr>
          <w:rFonts w:ascii="Times New Roman" w:hAnsi="Times New Roman" w:cs="Times New Roman"/>
          <w:b/>
          <w:sz w:val="28"/>
          <w:szCs w:val="28"/>
          <w:u w:val="single"/>
        </w:rPr>
        <w:t>Слайд №4</w:t>
      </w:r>
    </w:p>
    <w:p w:rsidR="00287F99" w:rsidRDefault="006B2391" w:rsidP="00287F99">
      <w:pPr>
        <w:rPr>
          <w:rFonts w:ascii="Times New Roman" w:hAnsi="Times New Roman" w:cs="Times New Roman"/>
          <w:sz w:val="28"/>
          <w:szCs w:val="28"/>
        </w:rPr>
      </w:pPr>
      <w:r>
        <w:rPr>
          <w:rFonts w:ascii="Times New Roman" w:hAnsi="Times New Roman" w:cs="Times New Roman"/>
          <w:sz w:val="28"/>
          <w:szCs w:val="28"/>
        </w:rPr>
        <w:t xml:space="preserve"> На занятии каждый ребёнок получает перфокарту, чистый лист или полоску, карандаши и фломастеры. Чистый лист подкладывается под перфокарту. Выполняя задание, ребёнок в прорези рисует значок, проводит линии, пишет буквы или цифры. Задания выполняются индивидуально, перфокарты используются многократно. Возможны и другие варианты. Воспитатель специально подкладывает неправильно выполненные задания, а ребёнок ищет ошибки</w:t>
      </w:r>
    </w:p>
    <w:p w:rsidR="00A51942" w:rsidRPr="00A51942" w:rsidRDefault="00A51942" w:rsidP="00287F99">
      <w:pPr>
        <w:rPr>
          <w:rFonts w:ascii="Times New Roman" w:hAnsi="Times New Roman" w:cs="Times New Roman"/>
          <w:b/>
          <w:sz w:val="28"/>
          <w:szCs w:val="28"/>
          <w:u w:val="single"/>
        </w:rPr>
      </w:pPr>
      <w:r w:rsidRPr="00A51942">
        <w:rPr>
          <w:rFonts w:ascii="Times New Roman" w:hAnsi="Times New Roman" w:cs="Times New Roman"/>
          <w:b/>
          <w:sz w:val="28"/>
          <w:szCs w:val="28"/>
          <w:u w:val="single"/>
        </w:rPr>
        <w:lastRenderedPageBreak/>
        <w:t>Слайд №5</w:t>
      </w:r>
    </w:p>
    <w:p w:rsidR="006B2391" w:rsidRDefault="006B2391" w:rsidP="006B2391">
      <w:pPr>
        <w:rPr>
          <w:rFonts w:ascii="Times New Roman" w:hAnsi="Times New Roman" w:cs="Times New Roman"/>
          <w:sz w:val="28"/>
          <w:szCs w:val="28"/>
        </w:rPr>
      </w:pPr>
      <w:r>
        <w:rPr>
          <w:rFonts w:ascii="Times New Roman" w:hAnsi="Times New Roman" w:cs="Times New Roman"/>
          <w:sz w:val="28"/>
          <w:szCs w:val="28"/>
        </w:rPr>
        <w:t>Исп</w:t>
      </w:r>
      <w:r w:rsidR="00287F99">
        <w:rPr>
          <w:rFonts w:ascii="Times New Roman" w:hAnsi="Times New Roman" w:cs="Times New Roman"/>
          <w:sz w:val="28"/>
          <w:szCs w:val="28"/>
        </w:rPr>
        <w:t xml:space="preserve">ользование </w:t>
      </w:r>
      <w:proofErr w:type="gramStart"/>
      <w:r w:rsidR="00287F99">
        <w:rPr>
          <w:rFonts w:ascii="Times New Roman" w:hAnsi="Times New Roman" w:cs="Times New Roman"/>
          <w:sz w:val="28"/>
          <w:szCs w:val="28"/>
        </w:rPr>
        <w:t xml:space="preserve">перфокарт </w:t>
      </w:r>
      <w:r>
        <w:rPr>
          <w:rFonts w:ascii="Times New Roman" w:hAnsi="Times New Roman" w:cs="Times New Roman"/>
          <w:sz w:val="28"/>
          <w:szCs w:val="28"/>
        </w:rPr>
        <w:t xml:space="preserve"> позволяет</w:t>
      </w:r>
      <w:proofErr w:type="gramEnd"/>
      <w:r>
        <w:rPr>
          <w:rFonts w:ascii="Times New Roman" w:hAnsi="Times New Roman" w:cs="Times New Roman"/>
          <w:sz w:val="28"/>
          <w:szCs w:val="28"/>
        </w:rPr>
        <w:t>:</w:t>
      </w:r>
    </w:p>
    <w:p w:rsidR="006B2391" w:rsidRDefault="006B2391" w:rsidP="006B2391">
      <w:pPr>
        <w:rPr>
          <w:rFonts w:ascii="Times New Roman" w:hAnsi="Times New Roman" w:cs="Times New Roman"/>
          <w:sz w:val="28"/>
          <w:szCs w:val="28"/>
        </w:rPr>
      </w:pPr>
      <w:r>
        <w:rPr>
          <w:rFonts w:ascii="Times New Roman" w:hAnsi="Times New Roman" w:cs="Times New Roman"/>
          <w:sz w:val="28"/>
          <w:szCs w:val="28"/>
        </w:rPr>
        <w:t>- активизировать мыслительную деятельность детей, память, внимание;</w:t>
      </w:r>
    </w:p>
    <w:p w:rsidR="006B2391" w:rsidRDefault="006B2391" w:rsidP="006B2391">
      <w:pPr>
        <w:rPr>
          <w:rFonts w:ascii="Times New Roman" w:hAnsi="Times New Roman" w:cs="Times New Roman"/>
          <w:sz w:val="28"/>
          <w:szCs w:val="28"/>
        </w:rPr>
      </w:pPr>
      <w:r>
        <w:rPr>
          <w:rFonts w:ascii="Times New Roman" w:hAnsi="Times New Roman" w:cs="Times New Roman"/>
          <w:sz w:val="28"/>
          <w:szCs w:val="28"/>
        </w:rPr>
        <w:t xml:space="preserve">- закрепить названия предметов, явлений, событий окружающей </w:t>
      </w:r>
      <w:proofErr w:type="spellStart"/>
      <w:proofErr w:type="gramStart"/>
      <w:r>
        <w:rPr>
          <w:rFonts w:ascii="Times New Roman" w:hAnsi="Times New Roman" w:cs="Times New Roman"/>
          <w:sz w:val="28"/>
          <w:szCs w:val="28"/>
        </w:rPr>
        <w:t>действитель-ности</w:t>
      </w:r>
      <w:proofErr w:type="spellEnd"/>
      <w:proofErr w:type="gramEnd"/>
      <w:r>
        <w:rPr>
          <w:rFonts w:ascii="Times New Roman" w:hAnsi="Times New Roman" w:cs="Times New Roman"/>
          <w:sz w:val="28"/>
          <w:szCs w:val="28"/>
        </w:rPr>
        <w:t>; расширять словарь детей;</w:t>
      </w:r>
    </w:p>
    <w:p w:rsidR="006B2391" w:rsidRDefault="006B2391" w:rsidP="006B2391">
      <w:pPr>
        <w:rPr>
          <w:rFonts w:ascii="Times New Roman" w:hAnsi="Times New Roman" w:cs="Times New Roman"/>
          <w:sz w:val="28"/>
          <w:szCs w:val="28"/>
        </w:rPr>
      </w:pPr>
      <w:r>
        <w:rPr>
          <w:rFonts w:ascii="Times New Roman" w:hAnsi="Times New Roman" w:cs="Times New Roman"/>
          <w:sz w:val="28"/>
          <w:szCs w:val="28"/>
        </w:rPr>
        <w:t>- развивать самостоятельность, инициативность, сообразительность детей;</w:t>
      </w:r>
    </w:p>
    <w:p w:rsidR="006B2391" w:rsidRDefault="006B2391" w:rsidP="006B2391">
      <w:pPr>
        <w:rPr>
          <w:rFonts w:ascii="Times New Roman" w:hAnsi="Times New Roman" w:cs="Times New Roman"/>
          <w:sz w:val="28"/>
          <w:szCs w:val="28"/>
        </w:rPr>
      </w:pPr>
      <w:r>
        <w:rPr>
          <w:rFonts w:ascii="Times New Roman" w:hAnsi="Times New Roman" w:cs="Times New Roman"/>
          <w:sz w:val="28"/>
          <w:szCs w:val="28"/>
        </w:rPr>
        <w:t>- повышать познавательный интерес детей;</w:t>
      </w:r>
    </w:p>
    <w:p w:rsidR="006B2391" w:rsidRDefault="006B2391" w:rsidP="006B2391">
      <w:pPr>
        <w:rPr>
          <w:rFonts w:ascii="Times New Roman" w:hAnsi="Times New Roman" w:cs="Times New Roman"/>
          <w:sz w:val="28"/>
          <w:szCs w:val="28"/>
        </w:rPr>
      </w:pPr>
      <w:r>
        <w:rPr>
          <w:rFonts w:ascii="Times New Roman" w:hAnsi="Times New Roman" w:cs="Times New Roman"/>
          <w:sz w:val="28"/>
          <w:szCs w:val="28"/>
        </w:rPr>
        <w:t>- развивать мелку моторику рук.</w:t>
      </w:r>
    </w:p>
    <w:p w:rsidR="006B2391" w:rsidRDefault="006B2391" w:rsidP="006B2391">
      <w:pPr>
        <w:rPr>
          <w:rFonts w:ascii="Times New Roman" w:hAnsi="Times New Roman" w:cs="Times New Roman"/>
          <w:sz w:val="28"/>
          <w:szCs w:val="28"/>
        </w:rPr>
      </w:pPr>
      <w:r>
        <w:rPr>
          <w:rFonts w:ascii="Times New Roman" w:hAnsi="Times New Roman" w:cs="Times New Roman"/>
          <w:sz w:val="28"/>
          <w:szCs w:val="28"/>
        </w:rPr>
        <w:t>Перфокарты легки в изготовлении и применении, понятны и доступны детскому мышлению, их можно разнообразить в зависимости от творчества педагога. Дети работают с перфокартами с удовольствием. Они воспринимают работу с ними как игру.</w:t>
      </w:r>
    </w:p>
    <w:p w:rsidR="00F34D89" w:rsidRPr="00F34D89" w:rsidRDefault="00F34D89" w:rsidP="006B2391">
      <w:pPr>
        <w:rPr>
          <w:rFonts w:ascii="Times New Roman" w:hAnsi="Times New Roman" w:cs="Times New Roman"/>
          <w:b/>
          <w:sz w:val="28"/>
          <w:szCs w:val="28"/>
          <w:u w:val="single"/>
        </w:rPr>
      </w:pPr>
      <w:r w:rsidRPr="00F34D89">
        <w:rPr>
          <w:rFonts w:ascii="Times New Roman" w:hAnsi="Times New Roman" w:cs="Times New Roman"/>
          <w:b/>
          <w:sz w:val="28"/>
          <w:szCs w:val="28"/>
          <w:u w:val="single"/>
        </w:rPr>
        <w:t>Слайд №6</w:t>
      </w:r>
    </w:p>
    <w:p w:rsidR="006B2391" w:rsidRDefault="006B2391" w:rsidP="006B2391">
      <w:pPr>
        <w:rPr>
          <w:rFonts w:ascii="Times New Roman" w:hAnsi="Times New Roman" w:cs="Times New Roman"/>
          <w:sz w:val="28"/>
          <w:szCs w:val="28"/>
        </w:rPr>
      </w:pPr>
      <w:r>
        <w:rPr>
          <w:rFonts w:ascii="Times New Roman" w:hAnsi="Times New Roman" w:cs="Times New Roman"/>
          <w:sz w:val="28"/>
          <w:szCs w:val="28"/>
        </w:rPr>
        <w:t>Предлагаю Вашему вниманию образцы перфокарт, которы</w:t>
      </w:r>
      <w:r w:rsidR="00287F99">
        <w:rPr>
          <w:rFonts w:ascii="Times New Roman" w:hAnsi="Times New Roman" w:cs="Times New Roman"/>
          <w:sz w:val="28"/>
          <w:szCs w:val="28"/>
        </w:rPr>
        <w:t>е я применяю в работе с детьми по экологии.</w:t>
      </w:r>
    </w:p>
    <w:p w:rsidR="006B2391" w:rsidRDefault="006D013B" w:rsidP="006B2391">
      <w:pPr>
        <w:rPr>
          <w:rFonts w:ascii="Times New Roman" w:hAnsi="Times New Roman" w:cs="Times New Roman"/>
          <w:sz w:val="28"/>
          <w:szCs w:val="28"/>
        </w:rPr>
      </w:pPr>
      <w:r w:rsidRPr="006D013B">
        <w:rPr>
          <w:rFonts w:ascii="Times New Roman" w:hAnsi="Times New Roman" w:cs="Times New Roman"/>
          <w:b/>
          <w:sz w:val="28"/>
          <w:szCs w:val="28"/>
          <w:u w:val="single"/>
        </w:rPr>
        <w:t xml:space="preserve">Слайд </w:t>
      </w:r>
      <w:r w:rsidR="00F34D89">
        <w:rPr>
          <w:rFonts w:ascii="Times New Roman" w:hAnsi="Times New Roman" w:cs="Times New Roman"/>
          <w:b/>
          <w:sz w:val="28"/>
          <w:szCs w:val="28"/>
          <w:u w:val="single"/>
        </w:rPr>
        <w:t>№ 7</w:t>
      </w:r>
      <w:r>
        <w:rPr>
          <w:rFonts w:ascii="Times New Roman" w:hAnsi="Times New Roman" w:cs="Times New Roman"/>
          <w:b/>
          <w:sz w:val="28"/>
          <w:szCs w:val="28"/>
          <w:u w:val="single"/>
        </w:rPr>
        <w:t xml:space="preserve"> – </w:t>
      </w:r>
      <w:r w:rsidRPr="006D013B">
        <w:rPr>
          <w:rFonts w:ascii="Times New Roman" w:hAnsi="Times New Roman" w:cs="Times New Roman"/>
          <w:sz w:val="28"/>
          <w:szCs w:val="28"/>
        </w:rPr>
        <w:t>кому что нужно-проведи дорожку.</w:t>
      </w:r>
      <w:r w:rsidR="00BE718C">
        <w:rPr>
          <w:rFonts w:ascii="Times New Roman" w:hAnsi="Times New Roman" w:cs="Times New Roman"/>
          <w:sz w:val="28"/>
          <w:szCs w:val="28"/>
        </w:rPr>
        <w:t xml:space="preserve"> </w:t>
      </w:r>
      <w:r w:rsidR="00BE718C" w:rsidRPr="00BE718C">
        <w:rPr>
          <w:rFonts w:ascii="Times New Roman" w:hAnsi="Times New Roman" w:cs="Times New Roman"/>
          <w:sz w:val="28"/>
          <w:szCs w:val="28"/>
        </w:rPr>
        <w:t>Цель: формирование умения проводить вертикальные и горизонтальные линии</w:t>
      </w:r>
    </w:p>
    <w:p w:rsidR="006D013B" w:rsidRDefault="006D013B" w:rsidP="006B2391">
      <w:pPr>
        <w:rPr>
          <w:rFonts w:ascii="Times New Roman" w:hAnsi="Times New Roman" w:cs="Times New Roman"/>
          <w:noProof/>
          <w:sz w:val="28"/>
          <w:szCs w:val="28"/>
          <w:lang w:eastAsia="ru-RU"/>
        </w:rPr>
      </w:pPr>
      <w:r w:rsidRPr="006D013B">
        <w:rPr>
          <w:rFonts w:ascii="Times New Roman" w:hAnsi="Times New Roman" w:cs="Times New Roman"/>
          <w:b/>
          <w:sz w:val="28"/>
          <w:szCs w:val="28"/>
          <w:u w:val="single"/>
        </w:rPr>
        <w:t xml:space="preserve">Слад </w:t>
      </w:r>
      <w:r w:rsidR="00F34D89">
        <w:rPr>
          <w:rFonts w:ascii="Times New Roman" w:hAnsi="Times New Roman" w:cs="Times New Roman"/>
          <w:b/>
          <w:sz w:val="28"/>
          <w:szCs w:val="28"/>
          <w:u w:val="single"/>
        </w:rPr>
        <w:t>№ 8</w:t>
      </w:r>
      <w:r>
        <w:rPr>
          <w:rFonts w:ascii="Times New Roman" w:hAnsi="Times New Roman" w:cs="Times New Roman"/>
          <w:b/>
          <w:sz w:val="28"/>
          <w:szCs w:val="28"/>
          <w:u w:val="single"/>
        </w:rPr>
        <w:t xml:space="preserve"> –</w:t>
      </w:r>
      <w:r>
        <w:rPr>
          <w:rFonts w:ascii="Times New Roman" w:hAnsi="Times New Roman" w:cs="Times New Roman"/>
          <w:b/>
          <w:noProof/>
          <w:sz w:val="28"/>
          <w:szCs w:val="28"/>
          <w:u w:val="single"/>
          <w:lang w:eastAsia="ru-RU"/>
        </w:rPr>
        <w:t xml:space="preserve"> </w:t>
      </w:r>
      <w:r w:rsidRPr="006D013B">
        <w:rPr>
          <w:rFonts w:ascii="Times New Roman" w:hAnsi="Times New Roman" w:cs="Times New Roman"/>
          <w:noProof/>
          <w:sz w:val="28"/>
          <w:szCs w:val="28"/>
          <w:lang w:eastAsia="ru-RU"/>
        </w:rPr>
        <w:t>соедени линией  все овощи, все фрукты</w:t>
      </w:r>
      <w:r>
        <w:rPr>
          <w:rFonts w:ascii="Times New Roman" w:hAnsi="Times New Roman" w:cs="Times New Roman"/>
          <w:noProof/>
          <w:sz w:val="28"/>
          <w:szCs w:val="28"/>
          <w:lang w:eastAsia="ru-RU"/>
        </w:rPr>
        <w:t>. Найди листья,цветы</w:t>
      </w:r>
    </w:p>
    <w:p w:rsidR="006D013B" w:rsidRDefault="006D013B" w:rsidP="00BE718C">
      <w:pPr>
        <w:rPr>
          <w:rFonts w:ascii="Times New Roman" w:hAnsi="Times New Roman" w:cs="Times New Roman"/>
          <w:noProof/>
          <w:sz w:val="28"/>
          <w:szCs w:val="28"/>
          <w:lang w:eastAsia="ru-RU"/>
        </w:rPr>
      </w:pPr>
      <w:r w:rsidRPr="006D013B">
        <w:rPr>
          <w:rFonts w:ascii="Times New Roman" w:hAnsi="Times New Roman" w:cs="Times New Roman"/>
          <w:b/>
          <w:noProof/>
          <w:sz w:val="28"/>
          <w:szCs w:val="28"/>
          <w:u w:val="single"/>
          <w:lang w:eastAsia="ru-RU"/>
        </w:rPr>
        <w:t xml:space="preserve">Слайд </w:t>
      </w:r>
      <w:r w:rsidR="00F34D89">
        <w:rPr>
          <w:rFonts w:ascii="Times New Roman" w:hAnsi="Times New Roman" w:cs="Times New Roman"/>
          <w:b/>
          <w:noProof/>
          <w:sz w:val="28"/>
          <w:szCs w:val="28"/>
          <w:u w:val="single"/>
          <w:lang w:eastAsia="ru-RU"/>
        </w:rPr>
        <w:t>№9</w:t>
      </w:r>
      <w:r>
        <w:rPr>
          <w:rFonts w:ascii="Times New Roman" w:hAnsi="Times New Roman" w:cs="Times New Roman"/>
          <w:b/>
          <w:noProof/>
          <w:sz w:val="28"/>
          <w:szCs w:val="28"/>
          <w:u w:val="single"/>
          <w:lang w:eastAsia="ru-RU"/>
        </w:rPr>
        <w:t xml:space="preserve"> </w:t>
      </w:r>
      <w:r w:rsidRPr="006D013B">
        <w:rPr>
          <w:rFonts w:ascii="Times New Roman" w:hAnsi="Times New Roman" w:cs="Times New Roman"/>
          <w:noProof/>
          <w:sz w:val="28"/>
          <w:szCs w:val="28"/>
          <w:lang w:eastAsia="ru-RU"/>
        </w:rPr>
        <w:t>– найди диких и домашних животных</w:t>
      </w:r>
      <w:r>
        <w:rPr>
          <w:rFonts w:ascii="Times New Roman" w:hAnsi="Times New Roman" w:cs="Times New Roman"/>
          <w:noProof/>
          <w:sz w:val="28"/>
          <w:szCs w:val="28"/>
          <w:lang w:eastAsia="ru-RU"/>
        </w:rPr>
        <w:t>, найди кто где живет.</w:t>
      </w:r>
      <w:r w:rsidR="00BE718C" w:rsidRPr="00BE718C">
        <w:t xml:space="preserve"> </w:t>
      </w:r>
      <w:r w:rsidR="00BE718C" w:rsidRPr="00BE718C">
        <w:rPr>
          <w:rFonts w:ascii="Times New Roman" w:hAnsi="Times New Roman" w:cs="Times New Roman"/>
          <w:noProof/>
          <w:sz w:val="28"/>
          <w:szCs w:val="28"/>
          <w:lang w:eastAsia="ru-RU"/>
        </w:rPr>
        <w:t>Цель: закрепить представление о диких и домашних животных</w:t>
      </w:r>
      <w:r w:rsidR="00BE718C">
        <w:rPr>
          <w:rFonts w:ascii="Times New Roman" w:hAnsi="Times New Roman" w:cs="Times New Roman"/>
          <w:noProof/>
          <w:sz w:val="28"/>
          <w:szCs w:val="28"/>
          <w:lang w:eastAsia="ru-RU"/>
        </w:rPr>
        <w:t>.</w:t>
      </w:r>
      <w:r w:rsidR="00BE718C" w:rsidRPr="00BE718C">
        <w:t xml:space="preserve"> </w:t>
      </w:r>
      <w:r w:rsidR="00BE718C" w:rsidRPr="00BE718C">
        <w:rPr>
          <w:rFonts w:ascii="Times New Roman" w:hAnsi="Times New Roman" w:cs="Times New Roman"/>
          <w:noProof/>
          <w:sz w:val="28"/>
          <w:szCs w:val="28"/>
          <w:lang w:eastAsia="ru-RU"/>
        </w:rPr>
        <w:t>На перфокарте ребенку предлагается соединить цветными дорожками диких и домашних животных. Или попросить ребенка соединить животных, отгадав загадку педагога.</w:t>
      </w:r>
    </w:p>
    <w:p w:rsidR="00BE718C" w:rsidRPr="00BE718C" w:rsidRDefault="00BE718C" w:rsidP="00BE718C">
      <w:pPr>
        <w:rPr>
          <w:rFonts w:ascii="Times New Roman" w:hAnsi="Times New Roman" w:cs="Times New Roman"/>
          <w:b/>
          <w:noProof/>
          <w:sz w:val="28"/>
          <w:szCs w:val="28"/>
          <w:u w:val="single"/>
          <w:lang w:eastAsia="ru-RU"/>
        </w:rPr>
      </w:pPr>
      <w:r w:rsidRPr="00BE718C">
        <w:rPr>
          <w:rFonts w:ascii="Times New Roman" w:hAnsi="Times New Roman" w:cs="Times New Roman"/>
          <w:b/>
          <w:noProof/>
          <w:sz w:val="28"/>
          <w:szCs w:val="28"/>
          <w:u w:val="single"/>
          <w:lang w:eastAsia="ru-RU"/>
        </w:rPr>
        <w:t xml:space="preserve">Слайд </w:t>
      </w:r>
      <w:r w:rsidR="00F34D89">
        <w:rPr>
          <w:rFonts w:ascii="Times New Roman" w:hAnsi="Times New Roman" w:cs="Times New Roman"/>
          <w:b/>
          <w:noProof/>
          <w:sz w:val="28"/>
          <w:szCs w:val="28"/>
          <w:u w:val="single"/>
          <w:lang w:eastAsia="ru-RU"/>
        </w:rPr>
        <w:t>№10</w:t>
      </w:r>
    </w:p>
    <w:p w:rsidR="00BE718C" w:rsidRPr="00BE718C" w:rsidRDefault="00BE718C" w:rsidP="00BE718C">
      <w:pPr>
        <w:rPr>
          <w:rFonts w:ascii="Times New Roman" w:hAnsi="Times New Roman" w:cs="Times New Roman"/>
          <w:noProof/>
          <w:sz w:val="28"/>
          <w:szCs w:val="28"/>
          <w:lang w:eastAsia="ru-RU"/>
        </w:rPr>
      </w:pPr>
      <w:r w:rsidRPr="00BE718C">
        <w:rPr>
          <w:rFonts w:ascii="Times New Roman" w:hAnsi="Times New Roman" w:cs="Times New Roman"/>
          <w:noProof/>
          <w:sz w:val="28"/>
          <w:szCs w:val="28"/>
          <w:lang w:eastAsia="ru-RU"/>
        </w:rPr>
        <w:t>Игра «Кому что подходит»</w:t>
      </w:r>
    </w:p>
    <w:p w:rsidR="00BE718C" w:rsidRPr="00BE718C" w:rsidRDefault="00BE718C" w:rsidP="00BE718C">
      <w:pPr>
        <w:rPr>
          <w:rFonts w:ascii="Times New Roman" w:hAnsi="Times New Roman" w:cs="Times New Roman"/>
          <w:noProof/>
          <w:sz w:val="28"/>
          <w:szCs w:val="28"/>
          <w:lang w:eastAsia="ru-RU"/>
        </w:rPr>
      </w:pPr>
      <w:r w:rsidRPr="00BE718C">
        <w:rPr>
          <w:rFonts w:ascii="Times New Roman" w:hAnsi="Times New Roman" w:cs="Times New Roman"/>
          <w:noProof/>
          <w:sz w:val="28"/>
          <w:szCs w:val="28"/>
          <w:lang w:eastAsia="ru-RU"/>
        </w:rPr>
        <w:t>Цель: Закрепить умение правильно употреблять существительные в дательном падеже</w:t>
      </w:r>
    </w:p>
    <w:p w:rsidR="00BE718C" w:rsidRPr="00BE718C" w:rsidRDefault="00BE718C" w:rsidP="00BE718C">
      <w:pPr>
        <w:rPr>
          <w:rFonts w:ascii="Times New Roman" w:hAnsi="Times New Roman" w:cs="Times New Roman"/>
          <w:noProof/>
          <w:sz w:val="28"/>
          <w:szCs w:val="28"/>
          <w:lang w:eastAsia="ru-RU"/>
        </w:rPr>
      </w:pPr>
      <w:r w:rsidRPr="00BE718C">
        <w:rPr>
          <w:rFonts w:ascii="Times New Roman" w:hAnsi="Times New Roman" w:cs="Times New Roman"/>
          <w:noProof/>
          <w:sz w:val="28"/>
          <w:szCs w:val="28"/>
          <w:lang w:eastAsia="ru-RU"/>
        </w:rPr>
        <w:t>Посмотри на картинки. Проведи дорожки, кому что подходит.</w:t>
      </w:r>
    </w:p>
    <w:p w:rsidR="00BE718C" w:rsidRDefault="00BE718C" w:rsidP="00BE718C">
      <w:pPr>
        <w:rPr>
          <w:rFonts w:ascii="Times New Roman" w:hAnsi="Times New Roman" w:cs="Times New Roman"/>
          <w:noProof/>
          <w:sz w:val="28"/>
          <w:szCs w:val="28"/>
          <w:lang w:eastAsia="ru-RU"/>
        </w:rPr>
      </w:pPr>
      <w:r w:rsidRPr="00BE718C">
        <w:rPr>
          <w:rFonts w:ascii="Times New Roman" w:hAnsi="Times New Roman" w:cs="Times New Roman"/>
          <w:noProof/>
          <w:sz w:val="28"/>
          <w:szCs w:val="28"/>
          <w:lang w:eastAsia="ru-RU"/>
        </w:rPr>
        <w:t>(Мед -медведю, морковку-зайке, орех-белке, ложка –Антошке, колобок - лисе т,д.)</w:t>
      </w:r>
    </w:p>
    <w:p w:rsidR="00BE718C" w:rsidRPr="00BE718C" w:rsidRDefault="00BE718C" w:rsidP="00BE718C">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Что нужно делать сначала, чтобы начать работу:</w:t>
      </w:r>
    </w:p>
    <w:p w:rsidR="006B2391" w:rsidRDefault="006B2391" w:rsidP="006B2391">
      <w:pPr>
        <w:rPr>
          <w:rFonts w:ascii="Times New Roman" w:hAnsi="Times New Roman" w:cs="Times New Roman"/>
          <w:sz w:val="28"/>
          <w:szCs w:val="28"/>
        </w:rPr>
      </w:pPr>
      <w:r w:rsidRPr="00BE718C">
        <w:rPr>
          <w:rFonts w:ascii="Times New Roman" w:hAnsi="Times New Roman" w:cs="Times New Roman"/>
          <w:b/>
          <w:sz w:val="28"/>
          <w:szCs w:val="28"/>
        </w:rPr>
        <w:lastRenderedPageBreak/>
        <w:t>Инструкция:</w:t>
      </w:r>
      <w:r>
        <w:rPr>
          <w:rFonts w:ascii="Times New Roman" w:hAnsi="Times New Roman" w:cs="Times New Roman"/>
          <w:sz w:val="28"/>
          <w:szCs w:val="28"/>
        </w:rPr>
        <w:t xml:space="preserve"> внимательно рассмотреть карточку; назвать предметы, расположенные в верхней части листа, затем - в нижней части листа; соотнести правильно (подходящие по смыслу) предметы верхней части с предметами нижней части с помощью условного знака.</w:t>
      </w:r>
    </w:p>
    <w:p w:rsidR="006B2391" w:rsidRDefault="00287F99" w:rsidP="006B2391">
      <w:pPr>
        <w:rPr>
          <w:rFonts w:ascii="Times New Roman" w:hAnsi="Times New Roman" w:cs="Times New Roman"/>
          <w:sz w:val="28"/>
          <w:szCs w:val="28"/>
        </w:rPr>
      </w:pPr>
      <w:r>
        <w:rPr>
          <w:rFonts w:ascii="Times New Roman" w:hAnsi="Times New Roman" w:cs="Times New Roman"/>
          <w:sz w:val="28"/>
          <w:szCs w:val="28"/>
        </w:rPr>
        <w:t xml:space="preserve">Проверять ответы </w:t>
      </w:r>
      <w:proofErr w:type="gramStart"/>
      <w:r>
        <w:rPr>
          <w:rFonts w:ascii="Times New Roman" w:hAnsi="Times New Roman" w:cs="Times New Roman"/>
          <w:sz w:val="28"/>
          <w:szCs w:val="28"/>
        </w:rPr>
        <w:t xml:space="preserve">можно </w:t>
      </w:r>
      <w:r w:rsidR="006B2391">
        <w:rPr>
          <w:rFonts w:ascii="Times New Roman" w:hAnsi="Times New Roman" w:cs="Times New Roman"/>
          <w:sz w:val="28"/>
          <w:szCs w:val="28"/>
        </w:rPr>
        <w:t xml:space="preserve"> фронтально</w:t>
      </w:r>
      <w:proofErr w:type="gramEnd"/>
      <w:r w:rsidR="006B2391">
        <w:rPr>
          <w:rFonts w:ascii="Times New Roman" w:hAnsi="Times New Roman" w:cs="Times New Roman"/>
          <w:sz w:val="28"/>
          <w:szCs w:val="28"/>
        </w:rPr>
        <w:t xml:space="preserve"> - после того как дети заполнят перфокарту, педагог вывешивает правильно выполненную перфокарту на доску, дети проверяют на месте. Использование их в учебном процессе позволяет осуществлять при небольших затратах времени фронтальную проверку знаний по изученной теме. Сокращая время, необходимое для контроля уровня знаний, предлагаемая методика значительно облегчает трудоемкую работу воспитателя по проверке знаний детей или дети сдают карточки ответов воспитателю. Правильность ответов проверяется воспитателем при помощи перфокарты с ключом к тесту-заданию. Перфокарта повторяет карточку ответов, но в ней вырезаны те клетки, координаты которых соответствуют правильным ответам. Для выяснения правильности ответов она накладывается на карточку ответов так, чтобы их вертикальные и горизонтальные линии совпадали. Верные ответы в карточке ответов должны совпадать с вырезанными клетками перфокарты.</w:t>
      </w:r>
    </w:p>
    <w:p w:rsidR="006B2391" w:rsidRDefault="006B2391" w:rsidP="006B2391">
      <w:pPr>
        <w:rPr>
          <w:rFonts w:ascii="Times New Roman" w:hAnsi="Times New Roman" w:cs="Times New Roman"/>
          <w:sz w:val="28"/>
          <w:szCs w:val="28"/>
        </w:rPr>
      </w:pPr>
      <w:r>
        <w:rPr>
          <w:rFonts w:ascii="Times New Roman" w:hAnsi="Times New Roman" w:cs="Times New Roman"/>
          <w:sz w:val="28"/>
          <w:szCs w:val="28"/>
        </w:rPr>
        <w:t>Использование перфокарт удобно для закрепления пройденного материала. Очень эффективны перфокарты для проверки з</w:t>
      </w:r>
      <w:r w:rsidR="002F5355">
        <w:rPr>
          <w:rFonts w:ascii="Times New Roman" w:hAnsi="Times New Roman" w:cs="Times New Roman"/>
          <w:sz w:val="28"/>
          <w:szCs w:val="28"/>
        </w:rPr>
        <w:t>наний детей при проведении педагогического мониторинга</w:t>
      </w:r>
      <w:r>
        <w:rPr>
          <w:rFonts w:ascii="Times New Roman" w:hAnsi="Times New Roman" w:cs="Times New Roman"/>
          <w:sz w:val="28"/>
          <w:szCs w:val="28"/>
        </w:rPr>
        <w:t>, так как позволяют оперативно проверять и отслеживать качество усвоения материала.</w:t>
      </w:r>
    </w:p>
    <w:p w:rsidR="006B2391" w:rsidRPr="00733FDC" w:rsidRDefault="00733FDC" w:rsidP="006B2391">
      <w:pPr>
        <w:rPr>
          <w:rFonts w:ascii="Times New Roman" w:hAnsi="Times New Roman" w:cs="Times New Roman"/>
          <w:b/>
          <w:sz w:val="28"/>
          <w:szCs w:val="28"/>
        </w:rPr>
      </w:pPr>
      <w:r>
        <w:rPr>
          <w:rFonts w:ascii="Times New Roman" w:hAnsi="Times New Roman" w:cs="Times New Roman"/>
          <w:sz w:val="28"/>
          <w:szCs w:val="28"/>
        </w:rPr>
        <w:t xml:space="preserve"> </w:t>
      </w:r>
      <w:r w:rsidRPr="00733FDC">
        <w:rPr>
          <w:rFonts w:ascii="Times New Roman" w:hAnsi="Times New Roman" w:cs="Times New Roman"/>
          <w:b/>
          <w:sz w:val="28"/>
          <w:szCs w:val="28"/>
        </w:rPr>
        <w:t xml:space="preserve">Обязательно надо осуществлять </w:t>
      </w:r>
      <w:r w:rsidR="006B2391" w:rsidRPr="00733FDC">
        <w:rPr>
          <w:rFonts w:ascii="Times New Roman" w:hAnsi="Times New Roman" w:cs="Times New Roman"/>
          <w:b/>
          <w:sz w:val="28"/>
          <w:szCs w:val="28"/>
        </w:rPr>
        <w:t>Руководство деятельностью детей:</w:t>
      </w:r>
    </w:p>
    <w:p w:rsidR="006B2391" w:rsidRDefault="006B2391" w:rsidP="006B2391">
      <w:pPr>
        <w:rPr>
          <w:rFonts w:ascii="Times New Roman" w:hAnsi="Times New Roman" w:cs="Times New Roman"/>
          <w:sz w:val="28"/>
          <w:szCs w:val="28"/>
        </w:rPr>
      </w:pPr>
      <w:r>
        <w:rPr>
          <w:rFonts w:ascii="Times New Roman" w:hAnsi="Times New Roman" w:cs="Times New Roman"/>
          <w:sz w:val="28"/>
          <w:szCs w:val="28"/>
        </w:rPr>
        <w:t>Необходимо заинтересовывать детей предстоящей деятельностью, создать элементарную проблемно – поисковую ситуацию, объяснить правила игры, познакомить с общими способами действий, стимулировать проявления самостоятельности, поощрять стремление детей достичь результата.</w:t>
      </w:r>
    </w:p>
    <w:p w:rsidR="006B2391" w:rsidRDefault="006B2391" w:rsidP="006B2391">
      <w:pPr>
        <w:rPr>
          <w:rFonts w:ascii="Times New Roman" w:hAnsi="Times New Roman" w:cs="Times New Roman"/>
          <w:sz w:val="28"/>
          <w:szCs w:val="28"/>
        </w:rPr>
      </w:pPr>
      <w:r>
        <w:rPr>
          <w:rFonts w:ascii="Times New Roman" w:hAnsi="Times New Roman" w:cs="Times New Roman"/>
          <w:sz w:val="28"/>
          <w:szCs w:val="28"/>
        </w:rPr>
        <w:t>Индивидуальные задания, которые заключены в перфокартах, направлены на развитие творческих способностей, логического мышления, умения рассуждать. Они позволяют формировать важные качества личности – самостоятельность, наблюдательность, сообразительность.</w:t>
      </w:r>
    </w:p>
    <w:p w:rsidR="006B2391" w:rsidRDefault="006B2391" w:rsidP="006B2391">
      <w:pPr>
        <w:rPr>
          <w:rFonts w:ascii="Times New Roman" w:hAnsi="Times New Roman" w:cs="Times New Roman"/>
          <w:sz w:val="28"/>
          <w:szCs w:val="28"/>
        </w:rPr>
      </w:pPr>
      <w:r>
        <w:rPr>
          <w:rFonts w:ascii="Times New Roman" w:hAnsi="Times New Roman" w:cs="Times New Roman"/>
          <w:sz w:val="28"/>
          <w:szCs w:val="28"/>
        </w:rPr>
        <w:t xml:space="preserve"> Данные дидактические пособия учитывают современные педагогические технологии, способствуют активизации деятельности дошкольников, индивидуализации обучения и воспитания.</w:t>
      </w:r>
    </w:p>
    <w:p w:rsidR="006B2391" w:rsidRDefault="006B2391" w:rsidP="006B2391">
      <w:pPr>
        <w:rPr>
          <w:rFonts w:ascii="Times New Roman" w:hAnsi="Times New Roman" w:cs="Times New Roman"/>
          <w:sz w:val="28"/>
          <w:szCs w:val="28"/>
        </w:rPr>
      </w:pPr>
      <w:r>
        <w:rPr>
          <w:rFonts w:ascii="Times New Roman" w:hAnsi="Times New Roman" w:cs="Times New Roman"/>
          <w:sz w:val="28"/>
          <w:szCs w:val="28"/>
        </w:rPr>
        <w:t>Дидактические игры с перфокартами имеют развивающее, обучающее и воспитывающее значение. В этом заключается их практическая ценность.</w:t>
      </w:r>
    </w:p>
    <w:p w:rsidR="001D38B7" w:rsidRPr="006B2391" w:rsidRDefault="001D38B7" w:rsidP="001D38B7">
      <w:pPr>
        <w:rPr>
          <w:rFonts w:ascii="Times New Roman" w:hAnsi="Times New Roman" w:cs="Times New Roman"/>
          <w:sz w:val="28"/>
          <w:szCs w:val="28"/>
        </w:rPr>
      </w:pPr>
    </w:p>
    <w:p w:rsidR="00FF321A" w:rsidRPr="006B2391" w:rsidRDefault="00FF321A" w:rsidP="00FF0A1B">
      <w:pPr>
        <w:pStyle w:val="a5"/>
        <w:ind w:left="390"/>
        <w:rPr>
          <w:rFonts w:ascii="Times New Roman" w:hAnsi="Times New Roman" w:cs="Times New Roman"/>
          <w:sz w:val="28"/>
          <w:szCs w:val="28"/>
        </w:rPr>
      </w:pPr>
    </w:p>
    <w:p w:rsidR="00FF321A" w:rsidRPr="00FF321A" w:rsidRDefault="00FF321A" w:rsidP="00FF321A">
      <w:pPr>
        <w:pStyle w:val="a5"/>
        <w:ind w:left="390"/>
        <w:rPr>
          <w:rFonts w:ascii="Times New Roman" w:hAnsi="Times New Roman" w:cs="Times New Roman"/>
          <w:sz w:val="28"/>
          <w:szCs w:val="28"/>
        </w:rPr>
      </w:pPr>
    </w:p>
    <w:p w:rsidR="00FF321A" w:rsidRPr="00FF321A" w:rsidRDefault="00FF321A" w:rsidP="00FF321A">
      <w:pPr>
        <w:pStyle w:val="a5"/>
        <w:ind w:left="390"/>
        <w:rPr>
          <w:rFonts w:ascii="Times New Roman" w:hAnsi="Times New Roman" w:cs="Times New Roman"/>
          <w:sz w:val="28"/>
          <w:szCs w:val="28"/>
        </w:rPr>
      </w:pPr>
    </w:p>
    <w:p w:rsidR="003557E2" w:rsidRDefault="003557E2" w:rsidP="00FF321A">
      <w:pPr>
        <w:pStyle w:val="a5"/>
        <w:ind w:left="390"/>
        <w:rPr>
          <w:rFonts w:ascii="Times New Roman" w:hAnsi="Times New Roman" w:cs="Times New Roman"/>
          <w:sz w:val="28"/>
          <w:szCs w:val="28"/>
        </w:rPr>
      </w:pPr>
    </w:p>
    <w:p w:rsidR="00640C2A" w:rsidRPr="00640C2A" w:rsidRDefault="00640C2A" w:rsidP="00640C2A">
      <w:pPr>
        <w:pStyle w:val="a5"/>
        <w:ind w:left="390"/>
        <w:rPr>
          <w:rFonts w:ascii="Times New Roman" w:hAnsi="Times New Roman" w:cs="Times New Roman"/>
          <w:sz w:val="28"/>
          <w:szCs w:val="28"/>
        </w:rPr>
      </w:pPr>
      <w:r w:rsidRPr="00640C2A">
        <w:rPr>
          <w:rFonts w:ascii="Times New Roman" w:hAnsi="Times New Roman" w:cs="Times New Roman"/>
          <w:sz w:val="28"/>
          <w:szCs w:val="28"/>
        </w:rPr>
        <w:t xml:space="preserve">Развитие графических навыков </w:t>
      </w:r>
    </w:p>
    <w:p w:rsidR="00640C2A" w:rsidRPr="00640C2A" w:rsidRDefault="00640C2A" w:rsidP="00640C2A">
      <w:pPr>
        <w:pStyle w:val="a5"/>
        <w:ind w:left="390"/>
        <w:rPr>
          <w:rFonts w:ascii="Times New Roman" w:hAnsi="Times New Roman" w:cs="Times New Roman"/>
          <w:sz w:val="28"/>
          <w:szCs w:val="28"/>
        </w:rPr>
      </w:pPr>
      <w:r w:rsidRPr="00640C2A">
        <w:rPr>
          <w:rFonts w:ascii="Times New Roman" w:hAnsi="Times New Roman" w:cs="Times New Roman"/>
          <w:sz w:val="28"/>
          <w:szCs w:val="28"/>
        </w:rPr>
        <w:t xml:space="preserve"> Младший возраст. </w:t>
      </w:r>
    </w:p>
    <w:p w:rsidR="00640C2A" w:rsidRPr="00640C2A" w:rsidRDefault="00640C2A" w:rsidP="00640C2A">
      <w:pPr>
        <w:pStyle w:val="a5"/>
        <w:ind w:left="390"/>
        <w:rPr>
          <w:rFonts w:ascii="Times New Roman" w:hAnsi="Times New Roman" w:cs="Times New Roman"/>
          <w:sz w:val="28"/>
          <w:szCs w:val="28"/>
        </w:rPr>
      </w:pPr>
      <w:r w:rsidRPr="00640C2A">
        <w:rPr>
          <w:rFonts w:ascii="Times New Roman" w:hAnsi="Times New Roman" w:cs="Times New Roman"/>
          <w:sz w:val="28"/>
          <w:szCs w:val="28"/>
        </w:rPr>
        <w:t xml:space="preserve"> Пособие позволяет многократно проводить линии в разных направлениях, отрабатывая навык. </w:t>
      </w:r>
    </w:p>
    <w:p w:rsidR="00640C2A" w:rsidRPr="00640C2A" w:rsidRDefault="00640C2A" w:rsidP="00640C2A">
      <w:pPr>
        <w:pStyle w:val="a5"/>
        <w:ind w:left="390"/>
        <w:rPr>
          <w:rFonts w:ascii="Times New Roman" w:hAnsi="Times New Roman" w:cs="Times New Roman"/>
          <w:sz w:val="28"/>
          <w:szCs w:val="28"/>
        </w:rPr>
      </w:pPr>
      <w:r w:rsidRPr="00640C2A">
        <w:rPr>
          <w:rFonts w:ascii="Times New Roman" w:hAnsi="Times New Roman" w:cs="Times New Roman"/>
          <w:sz w:val="28"/>
          <w:szCs w:val="28"/>
        </w:rPr>
        <w:t xml:space="preserve"> Игры «Нарисуй ниточки шарикам», «Нарисуй дорожку» </w:t>
      </w:r>
    </w:p>
    <w:p w:rsidR="00640C2A" w:rsidRDefault="00640C2A" w:rsidP="00640C2A">
      <w:pPr>
        <w:pStyle w:val="a5"/>
        <w:ind w:left="390"/>
        <w:rPr>
          <w:rFonts w:ascii="Times New Roman" w:hAnsi="Times New Roman" w:cs="Times New Roman"/>
          <w:sz w:val="28"/>
          <w:szCs w:val="28"/>
        </w:rPr>
      </w:pPr>
      <w:r w:rsidRPr="00640C2A">
        <w:rPr>
          <w:rFonts w:ascii="Times New Roman" w:hAnsi="Times New Roman" w:cs="Times New Roman"/>
          <w:sz w:val="28"/>
          <w:szCs w:val="28"/>
        </w:rPr>
        <w:t xml:space="preserve"> Цель: формирование умения проводить вертикальные и горизонтальные линии.</w:t>
      </w:r>
    </w:p>
    <w:p w:rsidR="00640C2A" w:rsidRDefault="00640C2A" w:rsidP="00FF321A">
      <w:pPr>
        <w:pStyle w:val="a5"/>
        <w:ind w:left="390"/>
        <w:rPr>
          <w:rFonts w:ascii="Times New Roman" w:hAnsi="Times New Roman" w:cs="Times New Roman"/>
          <w:sz w:val="28"/>
          <w:szCs w:val="28"/>
        </w:rPr>
      </w:pPr>
    </w:p>
    <w:p w:rsidR="00640C2A" w:rsidRDefault="00640C2A" w:rsidP="00FF321A">
      <w:pPr>
        <w:pStyle w:val="a5"/>
        <w:ind w:left="39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10000" cy="2219325"/>
            <wp:effectExtent l="19050" t="0" r="0" b="0"/>
            <wp:docPr id="16" name="Рисунок 2" descr="C:\Users\Вера\Desktop\s46444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ера\Desktop\s46444936.jpg"/>
                    <pic:cNvPicPr>
                      <a:picLocks noChangeAspect="1" noChangeArrowheads="1"/>
                    </pic:cNvPicPr>
                  </pic:nvPicPr>
                  <pic:blipFill>
                    <a:blip r:embed="rId5" cstate="print"/>
                    <a:srcRect/>
                    <a:stretch>
                      <a:fillRect/>
                    </a:stretch>
                  </pic:blipFill>
                  <pic:spPr bwMode="auto">
                    <a:xfrm>
                      <a:off x="0" y="0"/>
                      <a:ext cx="3810000" cy="2219325"/>
                    </a:xfrm>
                    <a:prstGeom prst="rect">
                      <a:avLst/>
                    </a:prstGeom>
                    <a:noFill/>
                    <a:ln w="9525">
                      <a:noFill/>
                      <a:miter lim="800000"/>
                      <a:headEnd/>
                      <a:tailEnd/>
                    </a:ln>
                  </pic:spPr>
                </pic:pic>
              </a:graphicData>
            </a:graphic>
          </wp:inline>
        </w:drawing>
      </w:r>
    </w:p>
    <w:p w:rsidR="00640C2A" w:rsidRDefault="00640C2A" w:rsidP="00FF321A">
      <w:pPr>
        <w:pStyle w:val="a5"/>
        <w:ind w:left="390"/>
        <w:rPr>
          <w:rFonts w:ascii="Times New Roman" w:hAnsi="Times New Roman" w:cs="Times New Roman"/>
          <w:sz w:val="28"/>
          <w:szCs w:val="28"/>
        </w:rPr>
      </w:pPr>
    </w:p>
    <w:p w:rsidR="00640C2A" w:rsidRPr="00640C2A" w:rsidRDefault="00640C2A" w:rsidP="00640C2A">
      <w:pPr>
        <w:pStyle w:val="a5"/>
        <w:ind w:left="390"/>
        <w:rPr>
          <w:rFonts w:ascii="Times New Roman" w:hAnsi="Times New Roman" w:cs="Times New Roman"/>
          <w:sz w:val="28"/>
          <w:szCs w:val="28"/>
        </w:rPr>
      </w:pPr>
      <w:r w:rsidRPr="00640C2A">
        <w:rPr>
          <w:rFonts w:ascii="Times New Roman" w:hAnsi="Times New Roman" w:cs="Times New Roman"/>
          <w:sz w:val="28"/>
          <w:szCs w:val="28"/>
        </w:rPr>
        <w:t xml:space="preserve">Игра «Кому что подходит» </w:t>
      </w:r>
    </w:p>
    <w:p w:rsidR="00640C2A" w:rsidRPr="00640C2A" w:rsidRDefault="00640C2A" w:rsidP="00640C2A">
      <w:pPr>
        <w:pStyle w:val="a5"/>
        <w:ind w:left="390"/>
        <w:rPr>
          <w:rFonts w:ascii="Times New Roman" w:hAnsi="Times New Roman" w:cs="Times New Roman"/>
          <w:sz w:val="28"/>
          <w:szCs w:val="28"/>
        </w:rPr>
      </w:pPr>
      <w:r w:rsidRPr="00640C2A">
        <w:rPr>
          <w:rFonts w:ascii="Times New Roman" w:hAnsi="Times New Roman" w:cs="Times New Roman"/>
          <w:sz w:val="28"/>
          <w:szCs w:val="28"/>
        </w:rPr>
        <w:t xml:space="preserve"> Цель: Закрепить умение правильно употреблять существительные в дательном падеже </w:t>
      </w:r>
    </w:p>
    <w:p w:rsidR="00640C2A" w:rsidRPr="00640C2A" w:rsidRDefault="00640C2A" w:rsidP="00640C2A">
      <w:pPr>
        <w:pStyle w:val="a5"/>
        <w:ind w:left="390"/>
        <w:rPr>
          <w:rFonts w:ascii="Times New Roman" w:hAnsi="Times New Roman" w:cs="Times New Roman"/>
          <w:sz w:val="28"/>
          <w:szCs w:val="28"/>
        </w:rPr>
      </w:pPr>
      <w:r w:rsidRPr="00640C2A">
        <w:rPr>
          <w:rFonts w:ascii="Times New Roman" w:hAnsi="Times New Roman" w:cs="Times New Roman"/>
          <w:sz w:val="28"/>
          <w:szCs w:val="28"/>
        </w:rPr>
        <w:t xml:space="preserve"> Посмотри на картинки. Проведи дорожки, кому что подходит. </w:t>
      </w:r>
    </w:p>
    <w:p w:rsidR="00640C2A" w:rsidRDefault="00640C2A" w:rsidP="00640C2A">
      <w:pPr>
        <w:pStyle w:val="a5"/>
        <w:ind w:left="390"/>
        <w:rPr>
          <w:rFonts w:ascii="Times New Roman" w:hAnsi="Times New Roman" w:cs="Times New Roman"/>
          <w:sz w:val="28"/>
          <w:szCs w:val="28"/>
        </w:rPr>
      </w:pPr>
      <w:r w:rsidRPr="00640C2A">
        <w:rPr>
          <w:rFonts w:ascii="Times New Roman" w:hAnsi="Times New Roman" w:cs="Times New Roman"/>
          <w:sz w:val="28"/>
          <w:szCs w:val="28"/>
        </w:rPr>
        <w:t xml:space="preserve"> (Мед -медведю, морковку-зайке, орех-белке, ложка –Антошке, колобок - лисе </w:t>
      </w:r>
      <w:proofErr w:type="spellStart"/>
      <w:proofErr w:type="gramStart"/>
      <w:r w:rsidRPr="00640C2A">
        <w:rPr>
          <w:rFonts w:ascii="Times New Roman" w:hAnsi="Times New Roman" w:cs="Times New Roman"/>
          <w:sz w:val="28"/>
          <w:szCs w:val="28"/>
        </w:rPr>
        <w:t>т,д</w:t>
      </w:r>
      <w:proofErr w:type="spellEnd"/>
      <w:r w:rsidRPr="00640C2A">
        <w:rPr>
          <w:rFonts w:ascii="Times New Roman" w:hAnsi="Times New Roman" w:cs="Times New Roman"/>
          <w:sz w:val="28"/>
          <w:szCs w:val="28"/>
        </w:rPr>
        <w:t>.</w:t>
      </w:r>
      <w:proofErr w:type="gramEnd"/>
      <w:r w:rsidRPr="00640C2A">
        <w:rPr>
          <w:rFonts w:ascii="Times New Roman" w:hAnsi="Times New Roman" w:cs="Times New Roman"/>
          <w:sz w:val="28"/>
          <w:szCs w:val="28"/>
        </w:rPr>
        <w:t>)</w:t>
      </w:r>
    </w:p>
    <w:p w:rsidR="00640C2A" w:rsidRDefault="00640C2A" w:rsidP="00640C2A">
      <w:pPr>
        <w:pStyle w:val="a5"/>
        <w:ind w:left="390"/>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705100" cy="3810000"/>
            <wp:effectExtent l="19050" t="0" r="0" b="0"/>
            <wp:docPr id="18" name="Рисунок 4" descr="C:\Users\Вера\Desktop\s49388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ера\Desktop\s49388187.jpg"/>
                    <pic:cNvPicPr>
                      <a:picLocks noChangeAspect="1" noChangeArrowheads="1"/>
                    </pic:cNvPicPr>
                  </pic:nvPicPr>
                  <pic:blipFill>
                    <a:blip r:embed="rId6" cstate="print"/>
                    <a:srcRect/>
                    <a:stretch>
                      <a:fillRect/>
                    </a:stretch>
                  </pic:blipFill>
                  <pic:spPr bwMode="auto">
                    <a:xfrm>
                      <a:off x="0" y="0"/>
                      <a:ext cx="2705100" cy="3810000"/>
                    </a:xfrm>
                    <a:prstGeom prst="rect">
                      <a:avLst/>
                    </a:prstGeom>
                    <a:noFill/>
                    <a:ln w="9525">
                      <a:noFill/>
                      <a:miter lim="800000"/>
                      <a:headEnd/>
                      <a:tailEnd/>
                    </a:ln>
                  </pic:spPr>
                </pic:pic>
              </a:graphicData>
            </a:graphic>
          </wp:inline>
        </w:drawing>
      </w:r>
    </w:p>
    <w:p w:rsidR="00BE3F9C" w:rsidRPr="006B2391" w:rsidRDefault="00BE3F9C" w:rsidP="008C3AD9">
      <w:pPr>
        <w:pStyle w:val="a5"/>
        <w:ind w:left="39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14625" cy="3810000"/>
            <wp:effectExtent l="19050" t="0" r="9525" b="0"/>
            <wp:docPr id="25" name="Рисунок 11" descr="C:\Users\Вера\Desktop\s82190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Вера\Desktop\s82190636.jpg"/>
                    <pic:cNvPicPr>
                      <a:picLocks noChangeAspect="1" noChangeArrowheads="1"/>
                    </pic:cNvPicPr>
                  </pic:nvPicPr>
                  <pic:blipFill>
                    <a:blip r:embed="rId7" cstate="print"/>
                    <a:srcRect/>
                    <a:stretch>
                      <a:fillRect/>
                    </a:stretch>
                  </pic:blipFill>
                  <pic:spPr bwMode="auto">
                    <a:xfrm>
                      <a:off x="0" y="0"/>
                      <a:ext cx="2714625" cy="3810000"/>
                    </a:xfrm>
                    <a:prstGeom prst="rect">
                      <a:avLst/>
                    </a:prstGeom>
                    <a:noFill/>
                    <a:ln w="9525">
                      <a:noFill/>
                      <a:miter lim="800000"/>
                      <a:headEnd/>
                      <a:tailEnd/>
                    </a:ln>
                  </pic:spPr>
                </pic:pic>
              </a:graphicData>
            </a:graphic>
          </wp:inline>
        </w:drawing>
      </w:r>
    </w:p>
    <w:sectPr w:rsidR="00BE3F9C" w:rsidRPr="006B2391" w:rsidSect="00A73F97">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44EC1"/>
    <w:multiLevelType w:val="hybridMultilevel"/>
    <w:tmpl w:val="94B8C384"/>
    <w:lvl w:ilvl="0" w:tplc="A028C754">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D38B7"/>
    <w:rsid w:val="00187CB2"/>
    <w:rsid w:val="001A6AB7"/>
    <w:rsid w:val="001D38B7"/>
    <w:rsid w:val="001F759C"/>
    <w:rsid w:val="00287F99"/>
    <w:rsid w:val="002F5355"/>
    <w:rsid w:val="003557E2"/>
    <w:rsid w:val="00640C2A"/>
    <w:rsid w:val="006B2391"/>
    <w:rsid w:val="006D013B"/>
    <w:rsid w:val="00733FDC"/>
    <w:rsid w:val="008B49E2"/>
    <w:rsid w:val="008C3AD9"/>
    <w:rsid w:val="008F010A"/>
    <w:rsid w:val="009F07A6"/>
    <w:rsid w:val="00A51942"/>
    <w:rsid w:val="00A73F97"/>
    <w:rsid w:val="00B509D6"/>
    <w:rsid w:val="00B61D48"/>
    <w:rsid w:val="00BE3F9C"/>
    <w:rsid w:val="00BE718C"/>
    <w:rsid w:val="00CF7538"/>
    <w:rsid w:val="00E33664"/>
    <w:rsid w:val="00F34D89"/>
    <w:rsid w:val="00F4594B"/>
    <w:rsid w:val="00FF0A1B"/>
    <w:rsid w:val="00FF3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E249"/>
  <w15:docId w15:val="{E013C99C-7E68-404C-832D-B0D95562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A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38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38B7"/>
    <w:rPr>
      <w:rFonts w:ascii="Tahoma" w:hAnsi="Tahoma" w:cs="Tahoma"/>
      <w:sz w:val="16"/>
      <w:szCs w:val="16"/>
    </w:rPr>
  </w:style>
  <w:style w:type="paragraph" w:styleId="a5">
    <w:name w:val="List Paragraph"/>
    <w:basedOn w:val="a"/>
    <w:uiPriority w:val="34"/>
    <w:qFormat/>
    <w:rsid w:val="001D3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2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965</Words>
  <Characters>5506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Safronova</cp:lastModifiedBy>
  <cp:revision>20</cp:revision>
  <cp:lastPrinted>2017-05-08T13:20:00Z</cp:lastPrinted>
  <dcterms:created xsi:type="dcterms:W3CDTF">2014-11-30T15:02:00Z</dcterms:created>
  <dcterms:modified xsi:type="dcterms:W3CDTF">2017-05-08T13:21:00Z</dcterms:modified>
</cp:coreProperties>
</file>